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47" w:rsidRPr="001273E9" w:rsidRDefault="00444247" w:rsidP="00444247">
      <w:pPr>
        <w:rPr>
          <w:rFonts w:ascii="Arial" w:hAnsi="Arial" w:cs="Arial"/>
          <w:b/>
          <w:lang w:val="ro-RO"/>
        </w:rPr>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3566160</wp:posOffset>
                </wp:positionH>
                <wp:positionV relativeFrom="paragraph">
                  <wp:posOffset>-366395</wp:posOffset>
                </wp:positionV>
                <wp:extent cx="2644140" cy="623570"/>
                <wp:effectExtent l="0" t="0" r="2286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23570"/>
                        </a:xfrm>
                        <a:prstGeom prst="rect">
                          <a:avLst/>
                        </a:prstGeom>
                        <a:solidFill>
                          <a:srgbClr val="FFFFFF"/>
                        </a:solidFill>
                        <a:ln w="9525">
                          <a:solidFill>
                            <a:srgbClr val="000000"/>
                          </a:solidFill>
                          <a:miter lim="800000"/>
                          <a:headEnd/>
                          <a:tailEnd/>
                        </a:ln>
                      </wps:spPr>
                      <wps:txbx>
                        <w:txbxContent>
                          <w:p w:rsidR="00444247" w:rsidRDefault="00444247" w:rsidP="00444247">
                            <w:pPr>
                              <w:spacing w:after="0" w:line="240" w:lineRule="auto"/>
                              <w:rPr>
                                <w:rFonts w:ascii="Arial" w:hAnsi="Arial" w:cs="Arial"/>
                              </w:rPr>
                            </w:pPr>
                            <w:proofErr w:type="spellStart"/>
                            <w:r w:rsidRPr="0093444F">
                              <w:rPr>
                                <w:rFonts w:ascii="Arial" w:hAnsi="Arial" w:cs="Arial"/>
                              </w:rPr>
                              <w:t>Denumirea</w:t>
                            </w:r>
                            <w:proofErr w:type="spellEnd"/>
                            <w:r w:rsidRPr="0093444F">
                              <w:rPr>
                                <w:rFonts w:ascii="Arial" w:hAnsi="Arial" w:cs="Arial"/>
                              </w:rPr>
                              <w:t xml:space="preserve"> </w:t>
                            </w:r>
                            <w:proofErr w:type="spellStart"/>
                            <w:r>
                              <w:rPr>
                                <w:rFonts w:ascii="Arial" w:hAnsi="Arial" w:cs="Arial"/>
                              </w:rPr>
                              <w:t>Spital</w:t>
                            </w:r>
                            <w:proofErr w:type="spellEnd"/>
                            <w:r>
                              <w:rPr>
                                <w:rFonts w:ascii="Arial" w:hAnsi="Arial" w:cs="Arial"/>
                              </w:rPr>
                              <w:t xml:space="preserve">/ </w:t>
                            </w:r>
                            <w:proofErr w:type="spellStart"/>
                            <w:r>
                              <w:rPr>
                                <w:rFonts w:ascii="Arial" w:hAnsi="Arial" w:cs="Arial"/>
                              </w:rPr>
                              <w:t>Clinică</w:t>
                            </w:r>
                            <w:proofErr w:type="spellEnd"/>
                            <w:r>
                              <w:rPr>
                                <w:rFonts w:ascii="Arial" w:hAnsi="Arial" w:cs="Arial"/>
                              </w:rPr>
                              <w:t xml:space="preserve"> </w:t>
                            </w:r>
                            <w:proofErr w:type="spellStart"/>
                            <w:r>
                              <w:rPr>
                                <w:rFonts w:ascii="Arial" w:hAnsi="Arial" w:cs="Arial"/>
                              </w:rPr>
                              <w:t>Hematologie</w:t>
                            </w:r>
                            <w:proofErr w:type="spellEnd"/>
                          </w:p>
                          <w:p w:rsidR="00444247" w:rsidRPr="0093444F" w:rsidRDefault="00444247" w:rsidP="00444247">
                            <w:pPr>
                              <w:spacing w:after="0" w:line="240" w:lineRule="auto"/>
                              <w:rPr>
                                <w:rFonts w:ascii="Arial" w:hAnsi="Arial" w:cs="Arial"/>
                              </w:rPr>
                            </w:pPr>
                            <w:r>
                              <w:rPr>
                                <w:rFonts w:ascii="Arial" w:hAnsi="Arial" w:cs="Arial"/>
                              </w:rPr>
                              <w:t>_____________________________</w:t>
                            </w:r>
                          </w:p>
                          <w:p w:rsidR="00444247" w:rsidRPr="0093444F" w:rsidRDefault="00444247" w:rsidP="00444247">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8pt;margin-top:-28.85pt;width:208.2pt;height:4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">
                <v:textbox>
                  <w:txbxContent>
                    <w:p w:rsidR="00444247" w:rsidRDefault="00444247" w:rsidP="00444247">
                      <w:pPr>
                        <w:spacing w:after="0" w:line="240" w:lineRule="auto"/>
                        <w:rPr>
                          <w:rFonts w:ascii="Arial" w:hAnsi="Arial" w:cs="Arial"/>
                        </w:rPr>
                      </w:pPr>
                      <w:proofErr w:type="spellStart"/>
                      <w:r w:rsidRPr="0093444F">
                        <w:rPr>
                          <w:rFonts w:ascii="Arial" w:hAnsi="Arial" w:cs="Arial"/>
                        </w:rPr>
                        <w:t>Denumirea</w:t>
                      </w:r>
                      <w:proofErr w:type="spellEnd"/>
                      <w:r w:rsidRPr="0093444F">
                        <w:rPr>
                          <w:rFonts w:ascii="Arial" w:hAnsi="Arial" w:cs="Arial"/>
                        </w:rPr>
                        <w:t xml:space="preserve"> </w:t>
                      </w:r>
                      <w:proofErr w:type="spellStart"/>
                      <w:r>
                        <w:rPr>
                          <w:rFonts w:ascii="Arial" w:hAnsi="Arial" w:cs="Arial"/>
                        </w:rPr>
                        <w:t>Spital</w:t>
                      </w:r>
                      <w:proofErr w:type="spellEnd"/>
                      <w:r>
                        <w:rPr>
                          <w:rFonts w:ascii="Arial" w:hAnsi="Arial" w:cs="Arial"/>
                        </w:rPr>
                        <w:t xml:space="preserve">/ </w:t>
                      </w:r>
                      <w:proofErr w:type="spellStart"/>
                      <w:r>
                        <w:rPr>
                          <w:rFonts w:ascii="Arial" w:hAnsi="Arial" w:cs="Arial"/>
                        </w:rPr>
                        <w:t>Clinică</w:t>
                      </w:r>
                      <w:proofErr w:type="spellEnd"/>
                      <w:r>
                        <w:rPr>
                          <w:rFonts w:ascii="Arial" w:hAnsi="Arial" w:cs="Arial"/>
                        </w:rPr>
                        <w:t xml:space="preserve"> </w:t>
                      </w:r>
                      <w:proofErr w:type="spellStart"/>
                      <w:r>
                        <w:rPr>
                          <w:rFonts w:ascii="Arial" w:hAnsi="Arial" w:cs="Arial"/>
                        </w:rPr>
                        <w:t>Hematologie</w:t>
                      </w:r>
                      <w:proofErr w:type="spellEnd"/>
                    </w:p>
                    <w:p w:rsidR="00444247" w:rsidRPr="0093444F" w:rsidRDefault="00444247" w:rsidP="00444247">
                      <w:pPr>
                        <w:spacing w:after="0" w:line="240" w:lineRule="auto"/>
                        <w:rPr>
                          <w:rFonts w:ascii="Arial" w:hAnsi="Arial" w:cs="Arial"/>
                        </w:rPr>
                      </w:pPr>
                      <w:r>
                        <w:rPr>
                          <w:rFonts w:ascii="Arial" w:hAnsi="Arial" w:cs="Arial"/>
                        </w:rPr>
                        <w:t>_____________________________</w:t>
                      </w:r>
                    </w:p>
                    <w:p w:rsidR="00444247" w:rsidRPr="0093444F" w:rsidRDefault="00444247" w:rsidP="00444247">
                      <w:pPr>
                        <w:spacing w:after="0" w:line="240" w:lineRule="auto"/>
                        <w:rPr>
                          <w:rFonts w:ascii="Arial" w:hAnsi="Arial" w:cs="Arial"/>
                        </w:rPr>
                      </w:pPr>
                    </w:p>
                  </w:txbxContent>
                </v:textbox>
              </v:shape>
            </w:pict>
          </mc:Fallback>
        </mc:AlternateContent>
      </w:r>
    </w:p>
    <w:p w:rsidR="00444247" w:rsidRPr="001273E9" w:rsidRDefault="00444247" w:rsidP="00444247">
      <w:pPr>
        <w:shd w:val="clear" w:color="auto" w:fill="FFFFFF"/>
        <w:spacing w:after="0" w:line="240" w:lineRule="auto"/>
        <w:jc w:val="both"/>
        <w:rPr>
          <w:rFonts w:ascii="Arial" w:eastAsia="Times New Roman" w:hAnsi="Arial" w:cs="Arial"/>
          <w:b/>
          <w:bCs/>
        </w:rPr>
      </w:pPr>
    </w:p>
    <w:p w:rsidR="00444247" w:rsidRPr="001273E9" w:rsidRDefault="00444247" w:rsidP="00444247">
      <w:pPr>
        <w:spacing w:after="0" w:line="240" w:lineRule="auto"/>
        <w:jc w:val="center"/>
        <w:rPr>
          <w:rFonts w:ascii="Arial" w:hAnsi="Arial" w:cs="Arial"/>
          <w:b/>
          <w:noProof/>
          <w:lang w:val="ro-RO"/>
        </w:rPr>
      </w:pPr>
      <w:r w:rsidRPr="001273E9">
        <w:rPr>
          <w:rFonts w:ascii="Arial" w:hAnsi="Arial" w:cs="Arial"/>
          <w:b/>
          <w:noProof/>
          <w:lang w:val="ro-RO"/>
        </w:rPr>
        <w:t>CERERE DE EVALUARE A INDICAȚIEI DE TRANSPLANT</w:t>
      </w:r>
    </w:p>
    <w:p w:rsidR="00444247" w:rsidRPr="001273E9" w:rsidRDefault="00444247" w:rsidP="00444247">
      <w:pPr>
        <w:spacing w:after="0" w:line="240" w:lineRule="auto"/>
        <w:jc w:val="center"/>
        <w:rPr>
          <w:rFonts w:ascii="Arial" w:hAnsi="Arial" w:cs="Arial"/>
          <w:b/>
          <w:noProof/>
          <w:lang w:val="ro-RO"/>
        </w:rPr>
      </w:pPr>
      <w:r w:rsidRPr="001273E9">
        <w:rPr>
          <w:rFonts w:ascii="Arial" w:hAnsi="Arial" w:cs="Arial"/>
          <w:b/>
          <w:noProof/>
          <w:lang w:val="ro-RO"/>
        </w:rPr>
        <w:t>DE CELULE STEM HEMATOPOIETICE  DE LA DONATOR NEÎNRUDIT</w:t>
      </w:r>
    </w:p>
    <w:p w:rsidR="00444247" w:rsidRPr="001273E9" w:rsidRDefault="00444247" w:rsidP="00444247">
      <w:pPr>
        <w:spacing w:after="0" w:line="240" w:lineRule="auto"/>
        <w:rPr>
          <w:rFonts w:ascii="Arial" w:hAnsi="Arial" w:cs="Arial"/>
          <w:lang w:val="ro-RO"/>
        </w:rPr>
      </w:pPr>
    </w:p>
    <w:p w:rsidR="00444247" w:rsidRPr="001273E9" w:rsidRDefault="00444247" w:rsidP="00444247">
      <w:pPr>
        <w:spacing w:after="0" w:line="240" w:lineRule="auto"/>
        <w:jc w:val="both"/>
        <w:rPr>
          <w:rFonts w:ascii="Arial" w:hAnsi="Arial" w:cs="Arial"/>
          <w:b/>
          <w:noProof/>
          <w:lang w:val="ro-RO"/>
        </w:rPr>
      </w:pPr>
      <w:r w:rsidRPr="001273E9">
        <w:rPr>
          <w:rFonts w:ascii="Arial" w:hAnsi="Arial" w:cs="Arial"/>
          <w:b/>
          <w:noProof/>
          <w:lang w:val="ro-RO"/>
        </w:rPr>
        <w:t>Către: Comisia de allotransplant de celule stem hematopoietice de la donator neînrudit</w:t>
      </w:r>
    </w:p>
    <w:p w:rsidR="00444247" w:rsidRPr="001273E9" w:rsidRDefault="00444247" w:rsidP="00444247">
      <w:pPr>
        <w:spacing w:line="240" w:lineRule="auto"/>
        <w:jc w:val="both"/>
        <w:rPr>
          <w:rFonts w:ascii="Arial" w:hAnsi="Arial" w:cs="Arial"/>
          <w:b/>
          <w:i/>
          <w:noProof/>
          <w:sz w:val="18"/>
          <w:szCs w:val="18"/>
          <w:lang w:val="ro-RO"/>
        </w:rPr>
      </w:pPr>
      <w:r w:rsidRPr="001273E9">
        <w:rPr>
          <w:rFonts w:ascii="Arial" w:hAnsi="Arial" w:cs="Arial"/>
          <w:i/>
          <w:noProof/>
          <w:sz w:val="18"/>
          <w:szCs w:val="18"/>
          <w:lang w:val="ro-RO"/>
        </w:rPr>
        <w:t>(se va completa în două exemplare, unul care rămâne la Comisia de allotransplant de celule stem hematopoietice de la donator neînrudit și unul care va fi trimis Centrului de Transplant desemnat, în cazul avizului favorabil)</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651"/>
        <w:gridCol w:w="4637"/>
      </w:tblGrid>
      <w:tr w:rsidR="00444247" w:rsidRPr="001273E9" w:rsidTr="00C44460">
        <w:tc>
          <w:tcPr>
            <w:tcW w:w="2504"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Nume:</w:t>
            </w: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Prenume:</w:t>
            </w:r>
          </w:p>
        </w:tc>
      </w:tr>
      <w:tr w:rsidR="00444247" w:rsidRPr="001273E9" w:rsidTr="00C44460">
        <w:tc>
          <w:tcPr>
            <w:tcW w:w="2504"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CNP:</w:t>
            </w: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CI/Certificat de naștere:</w:t>
            </w:r>
          </w:p>
        </w:tc>
      </w:tr>
      <w:tr w:rsidR="00444247" w:rsidRPr="001273E9" w:rsidTr="00C44460">
        <w:tc>
          <w:tcPr>
            <w:tcW w:w="2504" w:type="pct"/>
            <w:vMerge w:val="restart"/>
            <w:shd w:val="clear" w:color="auto" w:fill="auto"/>
          </w:tcPr>
          <w:p w:rsidR="00444247" w:rsidRDefault="00444247" w:rsidP="001654DF">
            <w:pPr>
              <w:spacing w:after="120" w:line="240" w:lineRule="auto"/>
              <w:rPr>
                <w:rFonts w:ascii="Arial" w:hAnsi="Arial" w:cs="Arial"/>
                <w:noProof/>
                <w:lang w:val="ro-RO"/>
              </w:rPr>
            </w:pPr>
            <w:r w:rsidRPr="001273E9">
              <w:rPr>
                <w:rFonts w:ascii="Arial" w:hAnsi="Arial" w:cs="Arial"/>
                <w:noProof/>
                <w:lang w:val="ro-RO"/>
              </w:rPr>
              <w:t>Adresă:</w:t>
            </w:r>
          </w:p>
          <w:p w:rsidR="00C44460" w:rsidRPr="001273E9" w:rsidRDefault="00C44460" w:rsidP="001654DF">
            <w:pPr>
              <w:spacing w:after="120" w:line="240" w:lineRule="auto"/>
              <w:rPr>
                <w:rFonts w:ascii="Arial" w:hAnsi="Arial" w:cs="Arial"/>
                <w:noProof/>
                <w:lang w:val="ro-RO"/>
              </w:rPr>
            </w:pP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Tel:</w:t>
            </w:r>
          </w:p>
        </w:tc>
      </w:tr>
      <w:tr w:rsidR="00444247" w:rsidRPr="001273E9" w:rsidTr="00C44460">
        <w:tc>
          <w:tcPr>
            <w:tcW w:w="2504" w:type="pct"/>
            <w:vMerge/>
            <w:shd w:val="clear" w:color="auto" w:fill="auto"/>
            <w:vAlign w:val="center"/>
          </w:tcPr>
          <w:p w:rsidR="00444247" w:rsidRPr="001273E9" w:rsidRDefault="00444247" w:rsidP="001654DF">
            <w:pPr>
              <w:spacing w:after="120" w:line="240" w:lineRule="auto"/>
              <w:rPr>
                <w:rFonts w:ascii="Arial" w:hAnsi="Arial" w:cs="Arial"/>
                <w:noProof/>
                <w:lang w:val="ro-RO"/>
              </w:rPr>
            </w:pP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E-mail:</w:t>
            </w:r>
          </w:p>
        </w:tc>
      </w:tr>
      <w:tr w:rsidR="00444247" w:rsidRPr="001273E9" w:rsidTr="00C44460">
        <w:tc>
          <w:tcPr>
            <w:tcW w:w="5000" w:type="pct"/>
            <w:gridSpan w:val="2"/>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b/>
                <w:noProof/>
                <w:lang w:val="ro-RO"/>
              </w:rPr>
              <w:t xml:space="preserve">Reprezentant legal/Persoana de contact </w:t>
            </w:r>
            <w:r w:rsidRPr="001273E9">
              <w:rPr>
                <w:rFonts w:ascii="Arial" w:hAnsi="Arial" w:cs="Arial"/>
                <w:i/>
                <w:noProof/>
                <w:sz w:val="18"/>
                <w:szCs w:val="18"/>
                <w:lang w:val="ro-RO"/>
              </w:rPr>
              <w:t>(se va completa în cazul pacienților minori):</w:t>
            </w:r>
          </w:p>
        </w:tc>
      </w:tr>
      <w:tr w:rsidR="00444247" w:rsidRPr="001273E9" w:rsidTr="00C44460">
        <w:tc>
          <w:tcPr>
            <w:tcW w:w="2504"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Nume:</w:t>
            </w: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Prenume:</w:t>
            </w:r>
          </w:p>
        </w:tc>
      </w:tr>
      <w:tr w:rsidR="00444247" w:rsidRPr="001273E9" w:rsidTr="00C44460">
        <w:tc>
          <w:tcPr>
            <w:tcW w:w="2504"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CNP:</w:t>
            </w: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CI:</w:t>
            </w:r>
          </w:p>
        </w:tc>
      </w:tr>
      <w:tr w:rsidR="00444247" w:rsidRPr="001273E9" w:rsidTr="00C44460">
        <w:tc>
          <w:tcPr>
            <w:tcW w:w="2504" w:type="pct"/>
            <w:vMerge w:val="restart"/>
            <w:shd w:val="clear" w:color="auto" w:fill="auto"/>
          </w:tcPr>
          <w:p w:rsidR="00444247" w:rsidRDefault="00444247" w:rsidP="001654DF">
            <w:pPr>
              <w:spacing w:after="120" w:line="240" w:lineRule="auto"/>
              <w:rPr>
                <w:rFonts w:ascii="Arial" w:hAnsi="Arial" w:cs="Arial"/>
                <w:noProof/>
                <w:lang w:val="ro-RO"/>
              </w:rPr>
            </w:pPr>
            <w:r w:rsidRPr="001273E9">
              <w:rPr>
                <w:rFonts w:ascii="Arial" w:hAnsi="Arial" w:cs="Arial"/>
                <w:noProof/>
                <w:lang w:val="ro-RO"/>
              </w:rPr>
              <w:t>Adresă:</w:t>
            </w:r>
          </w:p>
          <w:p w:rsidR="00C44460" w:rsidRDefault="00C44460" w:rsidP="001654DF">
            <w:pPr>
              <w:spacing w:after="120" w:line="240" w:lineRule="auto"/>
              <w:rPr>
                <w:rFonts w:ascii="Arial" w:hAnsi="Arial" w:cs="Arial"/>
                <w:noProof/>
                <w:lang w:val="ro-RO"/>
              </w:rPr>
            </w:pPr>
          </w:p>
          <w:p w:rsidR="00C44460" w:rsidRPr="001273E9" w:rsidRDefault="00C44460" w:rsidP="001654DF">
            <w:pPr>
              <w:spacing w:after="120" w:line="240" w:lineRule="auto"/>
              <w:rPr>
                <w:rFonts w:ascii="Arial" w:hAnsi="Arial" w:cs="Arial"/>
                <w:noProof/>
                <w:lang w:val="ro-RO"/>
              </w:rPr>
            </w:pP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Grad de rudenie:</w:t>
            </w:r>
          </w:p>
        </w:tc>
      </w:tr>
      <w:tr w:rsidR="00444247" w:rsidRPr="001273E9" w:rsidTr="00C44460">
        <w:tc>
          <w:tcPr>
            <w:tcW w:w="2504" w:type="pct"/>
            <w:vMerge/>
            <w:shd w:val="clear" w:color="auto" w:fill="auto"/>
          </w:tcPr>
          <w:p w:rsidR="00444247" w:rsidRPr="001273E9" w:rsidRDefault="00444247" w:rsidP="001654DF">
            <w:pPr>
              <w:spacing w:after="120" w:line="240" w:lineRule="auto"/>
              <w:rPr>
                <w:rFonts w:ascii="Arial" w:hAnsi="Arial" w:cs="Arial"/>
                <w:noProof/>
                <w:lang w:val="ro-RO"/>
              </w:rPr>
            </w:pP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Tel:</w:t>
            </w:r>
          </w:p>
        </w:tc>
      </w:tr>
      <w:tr w:rsidR="00444247" w:rsidRPr="001273E9" w:rsidTr="00C44460">
        <w:tc>
          <w:tcPr>
            <w:tcW w:w="2504" w:type="pct"/>
            <w:vMerge/>
            <w:shd w:val="clear" w:color="auto" w:fill="auto"/>
          </w:tcPr>
          <w:p w:rsidR="00444247" w:rsidRPr="001273E9" w:rsidRDefault="00444247" w:rsidP="001654DF">
            <w:pPr>
              <w:spacing w:after="120" w:line="240" w:lineRule="auto"/>
              <w:rPr>
                <w:rFonts w:ascii="Arial" w:hAnsi="Arial" w:cs="Arial"/>
                <w:noProof/>
                <w:lang w:val="ro-RO"/>
              </w:rPr>
            </w:pPr>
          </w:p>
        </w:tc>
        <w:tc>
          <w:tcPr>
            <w:tcW w:w="249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E-mail:</w:t>
            </w:r>
          </w:p>
        </w:tc>
      </w:tr>
    </w:tbl>
    <w:p w:rsidR="00444247" w:rsidRPr="001273E9" w:rsidRDefault="00444247" w:rsidP="00444247">
      <w:pPr>
        <w:spacing w:after="0" w:line="240" w:lineRule="auto"/>
        <w:rPr>
          <w:rFonts w:ascii="Arial" w:hAnsi="Arial" w:cs="Arial"/>
          <w:lang w:val="ro-RO"/>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00"/>
        <w:gridCol w:w="3429"/>
        <w:gridCol w:w="2759"/>
      </w:tblGrid>
      <w:tr w:rsidR="00444247" w:rsidRPr="001273E9" w:rsidTr="001654DF">
        <w:tc>
          <w:tcPr>
            <w:tcW w:w="1669" w:type="pct"/>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Grupa sanguină/Rh:</w:t>
            </w:r>
          </w:p>
        </w:tc>
        <w:tc>
          <w:tcPr>
            <w:tcW w:w="1846" w:type="pct"/>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CMV-IgG:</w:t>
            </w:r>
          </w:p>
        </w:tc>
        <w:tc>
          <w:tcPr>
            <w:tcW w:w="1485" w:type="pct"/>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Greutate (kg)</w:t>
            </w:r>
          </w:p>
        </w:tc>
      </w:tr>
      <w:tr w:rsidR="00444247" w:rsidRPr="001273E9" w:rsidTr="00C44460">
        <w:trPr>
          <w:trHeight w:val="1255"/>
        </w:trPr>
        <w:tc>
          <w:tcPr>
            <w:tcW w:w="3515" w:type="pct"/>
            <w:gridSpan w:val="2"/>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Diagnostic extins:</w:t>
            </w:r>
          </w:p>
          <w:p w:rsidR="00444247" w:rsidRPr="001273E9" w:rsidRDefault="00444247" w:rsidP="001654DF">
            <w:pPr>
              <w:spacing w:after="120" w:line="240" w:lineRule="auto"/>
              <w:rPr>
                <w:rFonts w:ascii="Arial" w:hAnsi="Arial" w:cs="Arial"/>
                <w:noProof/>
                <w:lang w:val="ro-RO"/>
              </w:rPr>
            </w:pPr>
          </w:p>
          <w:p w:rsidR="00C44460" w:rsidRPr="00C44460" w:rsidRDefault="00C44460" w:rsidP="001654DF">
            <w:pPr>
              <w:spacing w:after="120" w:line="240" w:lineRule="auto"/>
              <w:rPr>
                <w:rFonts w:ascii="Arial" w:hAnsi="Arial" w:cs="Arial"/>
                <w:noProof/>
                <w:sz w:val="18"/>
                <w:szCs w:val="18"/>
                <w:lang w:val="ro-RO"/>
              </w:rPr>
            </w:pPr>
          </w:p>
          <w:p w:rsidR="00444247" w:rsidRPr="001273E9" w:rsidRDefault="00444247" w:rsidP="001654DF">
            <w:pPr>
              <w:spacing w:after="120" w:line="240" w:lineRule="auto"/>
              <w:rPr>
                <w:rFonts w:ascii="Arial" w:hAnsi="Arial" w:cs="Arial"/>
                <w:noProof/>
                <w:sz w:val="18"/>
                <w:szCs w:val="18"/>
                <w:lang w:val="ro-RO"/>
              </w:rPr>
            </w:pPr>
            <w:r w:rsidRPr="001273E9">
              <w:rPr>
                <w:rFonts w:ascii="Arial" w:hAnsi="Arial" w:cs="Arial"/>
                <w:i/>
                <w:noProof/>
                <w:sz w:val="18"/>
                <w:szCs w:val="18"/>
                <w:lang w:val="ro-RO"/>
              </w:rPr>
              <w:t>(se precizează după caz forma celulară, forma imunologică):</w:t>
            </w:r>
          </w:p>
        </w:tc>
        <w:tc>
          <w:tcPr>
            <w:tcW w:w="1485" w:type="pct"/>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 xml:space="preserve">Cod diagnostic </w:t>
            </w:r>
            <w:r w:rsidRPr="001273E9">
              <w:rPr>
                <w:rFonts w:ascii="Arial" w:hAnsi="Arial" w:cs="Arial"/>
                <w:i/>
                <w:noProof/>
                <w:lang w:val="ro-RO"/>
              </w:rPr>
              <w:t>(ICM)</w:t>
            </w:r>
          </w:p>
        </w:tc>
      </w:tr>
      <w:tr w:rsidR="00444247" w:rsidRPr="001273E9" w:rsidTr="00C44460">
        <w:tc>
          <w:tcPr>
            <w:tcW w:w="1669"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Stadiul la diagnostic:</w:t>
            </w:r>
          </w:p>
        </w:tc>
        <w:tc>
          <w:tcPr>
            <w:tcW w:w="1846"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Grupa de risc:</w:t>
            </w:r>
          </w:p>
        </w:tc>
        <w:tc>
          <w:tcPr>
            <w:tcW w:w="1485"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Karnofsky:</w:t>
            </w:r>
          </w:p>
        </w:tc>
      </w:tr>
      <w:tr w:rsidR="00444247" w:rsidRPr="001273E9" w:rsidTr="00C44460">
        <w:tc>
          <w:tcPr>
            <w:tcW w:w="1669"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Data diagnosticului:</w:t>
            </w:r>
          </w:p>
        </w:tc>
        <w:tc>
          <w:tcPr>
            <w:tcW w:w="3331" w:type="pct"/>
            <w:gridSpan w:val="2"/>
            <w:shd w:val="clear" w:color="auto" w:fill="auto"/>
            <w:vAlign w:val="center"/>
          </w:tcPr>
          <w:p w:rsidR="00444247" w:rsidRPr="001273E9" w:rsidRDefault="00444247" w:rsidP="001654DF">
            <w:pPr>
              <w:spacing w:after="120" w:line="240" w:lineRule="auto"/>
              <w:rPr>
                <w:rFonts w:ascii="Arial" w:hAnsi="Arial" w:cs="Arial"/>
                <w:noProof/>
                <w:lang w:val="ro-RO"/>
              </w:rPr>
            </w:pPr>
          </w:p>
        </w:tc>
      </w:tr>
      <w:tr w:rsidR="00444247" w:rsidRPr="001273E9" w:rsidTr="00C44460">
        <w:tc>
          <w:tcPr>
            <w:tcW w:w="5000" w:type="pct"/>
            <w:gridSpan w:val="3"/>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Stadiul actual:</w:t>
            </w:r>
          </w:p>
        </w:tc>
      </w:tr>
      <w:tr w:rsidR="00444247" w:rsidRPr="001273E9" w:rsidTr="00C44460">
        <w:tc>
          <w:tcPr>
            <w:tcW w:w="3515" w:type="pct"/>
            <w:gridSpan w:val="2"/>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Diagnostice secundare:</w:t>
            </w:r>
          </w:p>
        </w:tc>
        <w:tc>
          <w:tcPr>
            <w:tcW w:w="1485" w:type="pct"/>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 xml:space="preserve">Cod diagnostic </w:t>
            </w:r>
            <w:r w:rsidRPr="001273E9">
              <w:rPr>
                <w:rFonts w:ascii="Arial" w:hAnsi="Arial" w:cs="Arial"/>
                <w:i/>
                <w:noProof/>
                <w:lang w:val="ro-RO"/>
              </w:rPr>
              <w:t>(ICM)</w:t>
            </w:r>
          </w:p>
        </w:tc>
      </w:tr>
      <w:tr w:rsidR="00444247" w:rsidRPr="001273E9" w:rsidTr="00C44460">
        <w:tc>
          <w:tcPr>
            <w:tcW w:w="3515" w:type="pct"/>
            <w:gridSpan w:val="2"/>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1</w:t>
            </w:r>
          </w:p>
        </w:tc>
        <w:tc>
          <w:tcPr>
            <w:tcW w:w="1485" w:type="pct"/>
            <w:shd w:val="clear" w:color="auto" w:fill="auto"/>
            <w:vAlign w:val="center"/>
          </w:tcPr>
          <w:p w:rsidR="00444247" w:rsidRPr="001273E9" w:rsidRDefault="00444247" w:rsidP="001654DF">
            <w:pPr>
              <w:spacing w:after="120" w:line="240" w:lineRule="auto"/>
              <w:rPr>
                <w:rFonts w:ascii="Arial" w:hAnsi="Arial" w:cs="Arial"/>
                <w:noProof/>
                <w:lang w:val="ro-RO"/>
              </w:rPr>
            </w:pPr>
          </w:p>
        </w:tc>
      </w:tr>
      <w:tr w:rsidR="00444247" w:rsidRPr="001273E9" w:rsidTr="00C44460">
        <w:tc>
          <w:tcPr>
            <w:tcW w:w="3515" w:type="pct"/>
            <w:gridSpan w:val="2"/>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2</w:t>
            </w:r>
          </w:p>
        </w:tc>
        <w:tc>
          <w:tcPr>
            <w:tcW w:w="1485" w:type="pct"/>
            <w:shd w:val="clear" w:color="auto" w:fill="auto"/>
            <w:vAlign w:val="center"/>
          </w:tcPr>
          <w:p w:rsidR="00444247" w:rsidRPr="001273E9" w:rsidRDefault="00444247" w:rsidP="001654DF">
            <w:pPr>
              <w:spacing w:after="120" w:line="240" w:lineRule="auto"/>
              <w:rPr>
                <w:rFonts w:ascii="Arial" w:hAnsi="Arial" w:cs="Arial"/>
                <w:noProof/>
                <w:lang w:val="ro-RO"/>
              </w:rPr>
            </w:pPr>
          </w:p>
        </w:tc>
      </w:tr>
      <w:tr w:rsidR="00444247" w:rsidRPr="001273E9" w:rsidTr="00C44460">
        <w:tc>
          <w:tcPr>
            <w:tcW w:w="3515" w:type="pct"/>
            <w:gridSpan w:val="2"/>
            <w:shd w:val="clear" w:color="auto" w:fill="auto"/>
            <w:vAlign w:val="center"/>
          </w:tcPr>
          <w:p w:rsidR="00444247" w:rsidRPr="001273E9" w:rsidRDefault="00444247" w:rsidP="001654DF">
            <w:pPr>
              <w:spacing w:after="120" w:line="240" w:lineRule="auto"/>
              <w:rPr>
                <w:rFonts w:ascii="Arial" w:hAnsi="Arial" w:cs="Arial"/>
                <w:noProof/>
                <w:lang w:val="ro-RO"/>
              </w:rPr>
            </w:pPr>
            <w:bookmarkStart w:id="0" w:name="_GoBack"/>
            <w:r w:rsidRPr="001273E9">
              <w:rPr>
                <w:rFonts w:ascii="Arial" w:hAnsi="Arial" w:cs="Arial"/>
                <w:noProof/>
                <w:lang w:val="ro-RO"/>
              </w:rPr>
              <w:t>3</w:t>
            </w:r>
          </w:p>
        </w:tc>
        <w:tc>
          <w:tcPr>
            <w:tcW w:w="1485" w:type="pct"/>
            <w:shd w:val="clear" w:color="auto" w:fill="auto"/>
            <w:vAlign w:val="center"/>
          </w:tcPr>
          <w:p w:rsidR="00444247" w:rsidRPr="001273E9" w:rsidRDefault="00444247" w:rsidP="001654DF">
            <w:pPr>
              <w:spacing w:after="120" w:line="240" w:lineRule="auto"/>
              <w:rPr>
                <w:rFonts w:ascii="Arial" w:hAnsi="Arial" w:cs="Arial"/>
                <w:noProof/>
                <w:lang w:val="ro-RO"/>
              </w:rPr>
            </w:pPr>
          </w:p>
        </w:tc>
      </w:tr>
      <w:bookmarkEnd w:id="0"/>
      <w:tr w:rsidR="00444247" w:rsidRPr="001273E9" w:rsidTr="00C44460">
        <w:trPr>
          <w:trHeight w:val="1527"/>
        </w:trPr>
        <w:tc>
          <w:tcPr>
            <w:tcW w:w="5000" w:type="pct"/>
            <w:gridSpan w:val="3"/>
            <w:shd w:val="clear" w:color="auto" w:fill="auto"/>
            <w:vAlign w:val="center"/>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Centrul de Transplant din România</w:t>
            </w:r>
            <w:r w:rsidRPr="001273E9">
              <w:rPr>
                <w:rFonts w:ascii="Arial" w:hAnsi="Arial" w:cs="Arial"/>
                <w:noProof/>
                <w:lang w:val="ro-RO"/>
              </w:rPr>
              <w:sym w:font="Symbol" w:char="F02A"/>
            </w:r>
          </w:p>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1...............................................</w:t>
            </w:r>
            <w:r>
              <w:rPr>
                <w:rFonts w:ascii="Arial" w:hAnsi="Arial" w:cs="Arial"/>
                <w:noProof/>
                <w:lang w:val="ro-RO"/>
              </w:rPr>
              <w:t>...................................................................................................</w:t>
            </w:r>
          </w:p>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2...............................................</w:t>
            </w:r>
            <w:r>
              <w:rPr>
                <w:rFonts w:ascii="Arial" w:hAnsi="Arial" w:cs="Arial"/>
                <w:noProof/>
                <w:lang w:val="ro-RO"/>
              </w:rPr>
              <w:t>...................................................................................................</w:t>
            </w:r>
          </w:p>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3...............................................</w:t>
            </w:r>
            <w:r>
              <w:rPr>
                <w:rFonts w:ascii="Arial" w:hAnsi="Arial" w:cs="Arial"/>
                <w:noProof/>
                <w:lang w:val="ro-RO"/>
              </w:rPr>
              <w:t>...................................................................................................</w:t>
            </w:r>
          </w:p>
        </w:tc>
      </w:tr>
    </w:tbl>
    <w:p w:rsidR="00444247" w:rsidRPr="001273E9" w:rsidRDefault="00444247" w:rsidP="00444247">
      <w:pPr>
        <w:spacing w:line="240" w:lineRule="auto"/>
        <w:rPr>
          <w:rFonts w:ascii="Arial" w:hAnsi="Arial" w:cs="Arial"/>
          <w:i/>
          <w:noProof/>
          <w:sz w:val="18"/>
          <w:szCs w:val="18"/>
          <w:lang w:val="ro-RO"/>
        </w:rPr>
      </w:pPr>
      <w:r w:rsidRPr="001273E9">
        <w:rPr>
          <w:rFonts w:ascii="Arial" w:hAnsi="Arial" w:cs="Arial"/>
          <w:i/>
          <w:noProof/>
          <w:sz w:val="18"/>
          <w:szCs w:val="18"/>
          <w:lang w:val="ro-RO"/>
        </w:rPr>
        <w:sym w:font="Symbol" w:char="F02A"/>
      </w:r>
      <w:r w:rsidRPr="001273E9">
        <w:rPr>
          <w:rFonts w:ascii="Arial" w:hAnsi="Arial" w:cs="Arial"/>
          <w:i/>
          <w:noProof/>
          <w:sz w:val="18"/>
          <w:szCs w:val="18"/>
          <w:lang w:val="ro-RO"/>
        </w:rPr>
        <w:t xml:space="preserve"> Medicul curant completează Centrele de transplant de celule stem hematopoietice în ordinea preferințelor pacientului;</w:t>
      </w:r>
    </w:p>
    <w:p w:rsidR="00444247" w:rsidRPr="001273E9" w:rsidRDefault="00444247" w:rsidP="00444247">
      <w:pPr>
        <w:numPr>
          <w:ilvl w:val="0"/>
          <w:numId w:val="1"/>
        </w:numPr>
        <w:spacing w:after="120" w:line="240" w:lineRule="auto"/>
        <w:rPr>
          <w:rFonts w:ascii="Arial" w:hAnsi="Arial" w:cs="Arial"/>
          <w:b/>
          <w:noProof/>
          <w:lang w:val="ro-RO"/>
        </w:rPr>
      </w:pPr>
      <w:r w:rsidRPr="001273E9">
        <w:rPr>
          <w:rFonts w:ascii="Arial" w:hAnsi="Arial" w:cs="Arial"/>
          <w:i/>
          <w:noProof/>
          <w:lang w:val="ro-RO"/>
        </w:rPr>
        <w:br w:type="page"/>
      </w:r>
      <w:r w:rsidRPr="001273E9">
        <w:rPr>
          <w:rFonts w:ascii="Arial" w:hAnsi="Arial" w:cs="Arial"/>
          <w:b/>
          <w:noProof/>
          <w:lang w:val="ro-RO"/>
        </w:rPr>
        <w:lastRenderedPageBreak/>
        <w:t>ELEMENTE DE SUSȚINERE A DIAGNOSTICULUI</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288"/>
      </w:tblGrid>
      <w:tr w:rsidR="00444247" w:rsidRPr="001273E9" w:rsidTr="001654DF">
        <w:tc>
          <w:tcPr>
            <w:tcW w:w="9576" w:type="dxa"/>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Examen clinic:</w:t>
            </w: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tc>
      </w:tr>
      <w:tr w:rsidR="00444247" w:rsidRPr="001273E9" w:rsidTr="001654DF">
        <w:tc>
          <w:tcPr>
            <w:tcW w:w="9576" w:type="dxa"/>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Examene hematologice:</w:t>
            </w: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tc>
      </w:tr>
      <w:tr w:rsidR="00444247" w:rsidRPr="001273E9" w:rsidTr="001654DF">
        <w:tc>
          <w:tcPr>
            <w:tcW w:w="9576" w:type="dxa"/>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Examene citochimice și/sau imunohistochimice:</w:t>
            </w: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tc>
      </w:tr>
      <w:tr w:rsidR="00444247" w:rsidRPr="001273E9" w:rsidTr="001654DF">
        <w:tc>
          <w:tcPr>
            <w:tcW w:w="9576" w:type="dxa"/>
            <w:shd w:val="clear" w:color="auto" w:fill="auto"/>
          </w:tcPr>
          <w:p w:rsidR="00444247" w:rsidRPr="001273E9" w:rsidRDefault="00444247" w:rsidP="001654DF">
            <w:pPr>
              <w:spacing w:after="120" w:line="240" w:lineRule="auto"/>
              <w:rPr>
                <w:rFonts w:ascii="Arial" w:hAnsi="Arial" w:cs="Arial"/>
                <w:noProof/>
                <w:sz w:val="18"/>
                <w:szCs w:val="18"/>
                <w:lang w:val="ro-RO"/>
              </w:rPr>
            </w:pPr>
            <w:r w:rsidRPr="001273E9">
              <w:rPr>
                <w:rFonts w:ascii="Arial" w:hAnsi="Arial" w:cs="Arial"/>
                <w:noProof/>
                <w:lang w:val="ro-RO"/>
              </w:rPr>
              <w:t xml:space="preserve">Examene biochimice </w:t>
            </w:r>
            <w:r w:rsidRPr="001273E9">
              <w:rPr>
                <w:rFonts w:ascii="Arial" w:hAnsi="Arial" w:cs="Arial"/>
                <w:i/>
                <w:noProof/>
                <w:sz w:val="18"/>
                <w:szCs w:val="18"/>
                <w:lang w:val="ro-RO"/>
              </w:rPr>
              <w:t>(se vor preciza valorile normale ale metodei):</w:t>
            </w: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tc>
      </w:tr>
      <w:tr w:rsidR="00444247" w:rsidRPr="001273E9" w:rsidTr="001654DF">
        <w:tc>
          <w:tcPr>
            <w:tcW w:w="9576" w:type="dxa"/>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 xml:space="preserve">Examene imunlogice </w:t>
            </w:r>
            <w:r w:rsidRPr="001273E9">
              <w:rPr>
                <w:rFonts w:ascii="Arial" w:hAnsi="Arial" w:cs="Arial"/>
                <w:i/>
                <w:noProof/>
                <w:sz w:val="18"/>
                <w:szCs w:val="18"/>
                <w:lang w:val="ro-RO"/>
              </w:rPr>
              <w:t>(imunoserologice și imunohistochimice)</w:t>
            </w:r>
            <w:r w:rsidRPr="001273E9">
              <w:rPr>
                <w:rFonts w:ascii="Arial" w:hAnsi="Arial" w:cs="Arial"/>
                <w:i/>
                <w:noProof/>
                <w:lang w:val="ro-RO"/>
              </w:rPr>
              <w:t>:</w:t>
            </w: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tc>
      </w:tr>
      <w:tr w:rsidR="00444247" w:rsidRPr="001273E9" w:rsidTr="001654DF">
        <w:tc>
          <w:tcPr>
            <w:tcW w:w="9576" w:type="dxa"/>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Examene citogenetice și moleculare:</w:t>
            </w: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tabs>
                <w:tab w:val="left" w:pos="5397"/>
              </w:tabs>
              <w:spacing w:after="120" w:line="240" w:lineRule="auto"/>
              <w:rPr>
                <w:rFonts w:ascii="Arial" w:hAnsi="Arial" w:cs="Arial"/>
                <w:noProof/>
                <w:lang w:val="ro-RO"/>
              </w:rPr>
            </w:pPr>
            <w:r w:rsidRPr="001273E9">
              <w:rPr>
                <w:rFonts w:ascii="Arial" w:hAnsi="Arial" w:cs="Arial"/>
                <w:noProof/>
                <w:lang w:val="ro-RO"/>
              </w:rPr>
              <w:tab/>
            </w:r>
          </w:p>
        </w:tc>
      </w:tr>
      <w:tr w:rsidR="00444247" w:rsidRPr="001273E9" w:rsidTr="001654DF">
        <w:tc>
          <w:tcPr>
            <w:tcW w:w="9576" w:type="dxa"/>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 xml:space="preserve">Examene radiologice </w:t>
            </w:r>
            <w:r w:rsidRPr="001273E9">
              <w:rPr>
                <w:rFonts w:ascii="Arial" w:hAnsi="Arial" w:cs="Arial"/>
                <w:i/>
                <w:noProof/>
                <w:sz w:val="18"/>
                <w:szCs w:val="18"/>
                <w:lang w:val="ro-RO"/>
              </w:rPr>
              <w:t>(imagistice)</w:t>
            </w:r>
            <w:r w:rsidRPr="001273E9">
              <w:rPr>
                <w:rFonts w:ascii="Arial" w:hAnsi="Arial" w:cs="Arial"/>
                <w:noProof/>
                <w:lang w:val="ro-RO"/>
              </w:rPr>
              <w:t>:</w:t>
            </w: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tc>
      </w:tr>
      <w:tr w:rsidR="00444247" w:rsidRPr="001273E9" w:rsidTr="001654DF">
        <w:tc>
          <w:tcPr>
            <w:tcW w:w="9576" w:type="dxa"/>
            <w:shd w:val="clear" w:color="auto" w:fill="auto"/>
          </w:tcPr>
          <w:p w:rsidR="00444247" w:rsidRPr="001273E9" w:rsidRDefault="00444247" w:rsidP="001654DF">
            <w:pPr>
              <w:spacing w:after="120" w:line="240" w:lineRule="auto"/>
              <w:rPr>
                <w:rFonts w:ascii="Arial" w:hAnsi="Arial" w:cs="Arial"/>
                <w:noProof/>
                <w:lang w:val="ro-RO"/>
              </w:rPr>
            </w:pPr>
            <w:r w:rsidRPr="001273E9">
              <w:rPr>
                <w:rFonts w:ascii="Arial" w:hAnsi="Arial" w:cs="Arial"/>
                <w:noProof/>
                <w:lang w:val="ro-RO"/>
              </w:rPr>
              <w:t>Alte examene:</w:t>
            </w: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p w:rsidR="00444247" w:rsidRPr="001273E9" w:rsidRDefault="00444247" w:rsidP="001654DF">
            <w:pPr>
              <w:spacing w:after="120" w:line="240" w:lineRule="auto"/>
              <w:rPr>
                <w:rFonts w:ascii="Arial" w:hAnsi="Arial" w:cs="Arial"/>
                <w:noProof/>
                <w:lang w:val="ro-RO"/>
              </w:rPr>
            </w:pPr>
          </w:p>
        </w:tc>
      </w:tr>
    </w:tbl>
    <w:p w:rsidR="00444247" w:rsidRPr="001273E9" w:rsidRDefault="00444247" w:rsidP="00444247">
      <w:pPr>
        <w:ind w:left="720"/>
        <w:contextualSpacing/>
        <w:rPr>
          <w:rFonts w:ascii="Arial" w:hAnsi="Arial" w:cs="Arial"/>
          <w:noProof/>
          <w:lang w:val="ro-RO"/>
        </w:rPr>
      </w:pPr>
    </w:p>
    <w:p w:rsidR="00444247" w:rsidRPr="001273E9" w:rsidRDefault="00444247" w:rsidP="00444247">
      <w:pPr>
        <w:numPr>
          <w:ilvl w:val="0"/>
          <w:numId w:val="1"/>
        </w:numPr>
        <w:spacing w:after="120" w:line="240" w:lineRule="auto"/>
        <w:rPr>
          <w:rFonts w:ascii="Arial" w:hAnsi="Arial" w:cs="Arial"/>
          <w:b/>
          <w:noProof/>
          <w:lang w:val="ro-RO"/>
        </w:rPr>
      </w:pPr>
      <w:r w:rsidRPr="001273E9">
        <w:rPr>
          <w:rFonts w:ascii="Arial" w:hAnsi="Arial" w:cs="Arial"/>
          <w:noProof/>
          <w:lang w:val="ro-RO"/>
        </w:rPr>
        <w:br w:type="page"/>
      </w:r>
      <w:r w:rsidRPr="001273E9">
        <w:rPr>
          <w:rFonts w:ascii="Arial" w:hAnsi="Arial" w:cs="Arial"/>
          <w:b/>
          <w:noProof/>
          <w:lang w:val="ro-RO"/>
        </w:rPr>
        <w:lastRenderedPageBreak/>
        <w:t>TRATAMENT, EVOLUȚIE ȘI RĂSPUNS LA TRATAMENT</w:t>
      </w:r>
    </w:p>
    <w:tbl>
      <w:tblPr>
        <w:tblW w:w="0" w:type="auto"/>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22"/>
      </w:tblGrid>
      <w:tr w:rsidR="00444247" w:rsidRPr="001273E9" w:rsidTr="00C44460">
        <w:trPr>
          <w:trHeight w:val="1304"/>
        </w:trPr>
        <w:tc>
          <w:tcPr>
            <w:tcW w:w="9610" w:type="dxa"/>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Tip și număr cure:</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265"/>
        </w:trPr>
        <w:tc>
          <w:tcPr>
            <w:tcW w:w="9610" w:type="dxa"/>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Răspuns:</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241"/>
        </w:trPr>
        <w:tc>
          <w:tcPr>
            <w:tcW w:w="9610" w:type="dxa"/>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 xml:space="preserve">Complicații asociate tratamentului </w:t>
            </w:r>
            <w:r w:rsidRPr="001273E9">
              <w:rPr>
                <w:rFonts w:ascii="Arial" w:hAnsi="Arial" w:cs="Arial"/>
                <w:i/>
                <w:noProof/>
                <w:sz w:val="18"/>
                <w:szCs w:val="18"/>
                <w:lang w:val="ro-RO"/>
              </w:rPr>
              <w:t>(se precizează complicațiile organice, metabolice și infecțioase).</w:t>
            </w:r>
          </w:p>
          <w:p w:rsidR="00444247" w:rsidRPr="001273E9" w:rsidRDefault="00444247" w:rsidP="001654DF">
            <w:pPr>
              <w:contextualSpacing/>
              <w:rPr>
                <w:rFonts w:ascii="Arial" w:hAnsi="Arial" w:cs="Arial"/>
                <w:noProof/>
                <w:lang w:val="ro-RO"/>
              </w:rPr>
            </w:pPr>
            <w:r w:rsidRPr="001273E9">
              <w:rPr>
                <w:rFonts w:ascii="Arial" w:hAnsi="Arial" w:cs="Arial"/>
                <w:noProof/>
                <w:lang w:val="ro-RO"/>
              </w:rPr>
              <w:t xml:space="preserve"> </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1654DF">
        <w:tc>
          <w:tcPr>
            <w:tcW w:w="9610" w:type="dxa"/>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 xml:space="preserve">Răspuns global </w:t>
            </w:r>
            <w:r w:rsidRPr="001273E9">
              <w:rPr>
                <w:rFonts w:ascii="Arial" w:hAnsi="Arial" w:cs="Arial"/>
                <w:i/>
                <w:noProof/>
                <w:lang w:val="ro-RO"/>
              </w:rPr>
              <w:t>(bilanț)</w:t>
            </w:r>
            <w:r w:rsidRPr="001273E9">
              <w:rPr>
                <w:rFonts w:ascii="Arial" w:hAnsi="Arial" w:cs="Arial"/>
                <w:noProof/>
                <w:lang w:val="ro-RO"/>
              </w:rPr>
              <w:t>, modul în care a fost apreciată evoluția sub tratament:</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092"/>
        </w:trPr>
        <w:tc>
          <w:tcPr>
            <w:tcW w:w="9610" w:type="dxa"/>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Comorbidități:</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bl>
    <w:p w:rsidR="00444247" w:rsidRDefault="00444247" w:rsidP="00444247">
      <w:pPr>
        <w:ind w:left="720"/>
        <w:contextualSpacing/>
        <w:rPr>
          <w:rFonts w:ascii="Arial" w:hAnsi="Arial" w:cs="Arial"/>
          <w:b/>
          <w:noProof/>
          <w:lang w:val="ro-RO"/>
        </w:rPr>
      </w:pPr>
    </w:p>
    <w:p w:rsidR="00C44460" w:rsidRPr="001273E9" w:rsidRDefault="00C44460" w:rsidP="00444247">
      <w:pPr>
        <w:ind w:left="720"/>
        <w:contextualSpacing/>
        <w:rPr>
          <w:rFonts w:ascii="Arial" w:hAnsi="Arial" w:cs="Arial"/>
          <w:b/>
          <w:noProof/>
          <w:lang w:val="ro-RO"/>
        </w:rPr>
      </w:pPr>
    </w:p>
    <w:p w:rsidR="00444247" w:rsidRPr="00C44460" w:rsidRDefault="00444247" w:rsidP="00C44460">
      <w:pPr>
        <w:numPr>
          <w:ilvl w:val="0"/>
          <w:numId w:val="1"/>
        </w:numPr>
        <w:spacing w:after="120" w:line="240" w:lineRule="auto"/>
        <w:rPr>
          <w:rFonts w:ascii="Arial" w:hAnsi="Arial" w:cs="Arial"/>
          <w:b/>
          <w:noProof/>
          <w:lang w:val="ro-RO"/>
        </w:rPr>
      </w:pPr>
      <w:r w:rsidRPr="00C44460">
        <w:rPr>
          <w:rFonts w:ascii="Arial" w:hAnsi="Arial" w:cs="Arial"/>
          <w:b/>
          <w:noProof/>
          <w:lang w:val="ro-RO"/>
        </w:rPr>
        <w:t>BILANȚUL ACTUAL</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559"/>
        <w:gridCol w:w="4729"/>
      </w:tblGrid>
      <w:tr w:rsidR="00444247" w:rsidRPr="001273E9" w:rsidTr="00C44460">
        <w:trPr>
          <w:trHeight w:val="1248"/>
        </w:trPr>
        <w:tc>
          <w:tcPr>
            <w:tcW w:w="5000" w:type="pct"/>
            <w:gridSpan w:val="2"/>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Situația bolii la momentul formulării cererii de transplant:</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1654DF">
        <w:tc>
          <w:tcPr>
            <w:tcW w:w="5000" w:type="pct"/>
            <w:gridSpan w:val="2"/>
            <w:shd w:val="clear" w:color="auto" w:fill="auto"/>
          </w:tcPr>
          <w:p w:rsidR="00444247" w:rsidRPr="001273E9" w:rsidRDefault="00444247" w:rsidP="001654DF">
            <w:pPr>
              <w:contextualSpacing/>
              <w:rPr>
                <w:rFonts w:ascii="Arial" w:hAnsi="Arial" w:cs="Arial"/>
                <w:i/>
                <w:noProof/>
                <w:lang w:val="ro-RO"/>
              </w:rPr>
            </w:pPr>
            <w:r w:rsidRPr="001273E9">
              <w:rPr>
                <w:rFonts w:ascii="Arial" w:hAnsi="Arial" w:cs="Arial"/>
                <w:noProof/>
                <w:lang w:val="ro-RO"/>
              </w:rPr>
              <w:t xml:space="preserve">Funcția cardiacă: EKG și FEVS </w:t>
            </w:r>
            <w:r w:rsidRPr="001273E9">
              <w:rPr>
                <w:rFonts w:ascii="Arial" w:hAnsi="Arial" w:cs="Arial"/>
                <w:i/>
                <w:noProof/>
                <w:lang w:val="ro-RO"/>
              </w:rPr>
              <w:t>(ecocardiograma)</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214"/>
        </w:trPr>
        <w:tc>
          <w:tcPr>
            <w:tcW w:w="5000" w:type="pct"/>
            <w:gridSpan w:val="2"/>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 xml:space="preserve">Funcția hepatică: AST, ALT, LDH, bilirubină, </w:t>
            </w:r>
            <w:r w:rsidRPr="001273E9">
              <w:rPr>
                <w:rFonts w:ascii="Arial" w:hAnsi="Arial" w:cs="Arial"/>
                <w:noProof/>
                <w:lang w:val="ro-RO"/>
              </w:rPr>
              <w:sym w:font="Symbol" w:char="F067"/>
            </w:r>
            <w:r w:rsidRPr="001273E9">
              <w:rPr>
                <w:rFonts w:ascii="Arial" w:hAnsi="Arial" w:cs="Arial"/>
                <w:noProof/>
                <w:lang w:val="ro-RO"/>
              </w:rPr>
              <w:t>GT</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401"/>
        </w:trPr>
        <w:tc>
          <w:tcPr>
            <w:tcW w:w="5000" w:type="pct"/>
            <w:gridSpan w:val="2"/>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Funcția renală: uree, creatinină, acid uric</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251"/>
        </w:trPr>
        <w:tc>
          <w:tcPr>
            <w:tcW w:w="5000" w:type="pct"/>
            <w:gridSpan w:val="2"/>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 xml:space="preserve">Funcția pulmonară </w:t>
            </w:r>
            <w:r w:rsidRPr="001273E9">
              <w:rPr>
                <w:rFonts w:ascii="Arial" w:hAnsi="Arial" w:cs="Arial"/>
                <w:i/>
                <w:noProof/>
                <w:lang w:val="ro-RO"/>
              </w:rPr>
              <w:t>(teste funcționale ventilatorii - opțional)</w:t>
            </w:r>
            <w:r w:rsidRPr="001273E9">
              <w:rPr>
                <w:rFonts w:ascii="Arial" w:hAnsi="Arial" w:cs="Arial"/>
                <w:noProof/>
                <w:lang w:val="ro-RO"/>
              </w:rPr>
              <w:t>:</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1654DF">
        <w:tc>
          <w:tcPr>
            <w:tcW w:w="2454" w:type="pct"/>
            <w:shd w:val="clear" w:color="auto" w:fill="auto"/>
          </w:tcPr>
          <w:p w:rsidR="00444247" w:rsidRPr="001273E9" w:rsidRDefault="00444247" w:rsidP="001654DF">
            <w:pPr>
              <w:spacing w:after="0" w:line="240" w:lineRule="auto"/>
              <w:rPr>
                <w:rFonts w:ascii="Arial" w:hAnsi="Arial" w:cs="Arial"/>
                <w:b/>
                <w:noProof/>
                <w:lang w:val="ro-RO"/>
              </w:rPr>
            </w:pPr>
            <w:r w:rsidRPr="001273E9">
              <w:rPr>
                <w:rFonts w:ascii="Arial" w:hAnsi="Arial" w:cs="Arial"/>
                <w:b/>
                <w:noProof/>
                <w:lang w:val="ro-RO"/>
              </w:rPr>
              <w:lastRenderedPageBreak/>
              <w:t xml:space="preserve">Markeri infectioși: </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Ac anti HIV 1 şi HIV 2</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HIV p24 antigen</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HIV 1/2 PCR</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Ag HBs</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Anti HBs</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Anti HBc</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 xml:space="preserve">HBV PCR                              </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Anti HCV</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HCV PCR</w:t>
            </w:r>
          </w:p>
        </w:tc>
        <w:tc>
          <w:tcPr>
            <w:tcW w:w="2546" w:type="pct"/>
            <w:shd w:val="clear" w:color="auto" w:fill="auto"/>
          </w:tcPr>
          <w:p w:rsidR="00444247" w:rsidRPr="001273E9" w:rsidRDefault="00444247" w:rsidP="001654DF">
            <w:pPr>
              <w:spacing w:after="0" w:line="240" w:lineRule="auto"/>
              <w:rPr>
                <w:rFonts w:ascii="Arial" w:hAnsi="Arial" w:cs="Arial"/>
                <w:noProof/>
                <w:lang w:val="ro-RO"/>
              </w:rPr>
            </w:pP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THPA</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Anti HTLV 1 și 2</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CMV Anti IgG</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CMV Anti IgM</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EBV Anti IgG</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EBV Anti IgM</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Toxoplasma Anti IgG</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Toxoplasm Anti IgM</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Altele:</w:t>
            </w:r>
          </w:p>
          <w:p w:rsidR="00444247" w:rsidRPr="001273E9" w:rsidRDefault="00444247" w:rsidP="001654DF">
            <w:pPr>
              <w:spacing w:after="0" w:line="240" w:lineRule="auto"/>
              <w:rPr>
                <w:rFonts w:ascii="Arial" w:hAnsi="Arial" w:cs="Arial"/>
                <w:noProof/>
                <w:lang w:val="ro-RO"/>
              </w:rPr>
            </w:pPr>
          </w:p>
        </w:tc>
      </w:tr>
      <w:tr w:rsidR="00444247" w:rsidRPr="001273E9" w:rsidTr="00C44460">
        <w:trPr>
          <w:trHeight w:val="1281"/>
        </w:trPr>
        <w:tc>
          <w:tcPr>
            <w:tcW w:w="5000" w:type="pct"/>
            <w:gridSpan w:val="2"/>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Evaluare psihiatrică:</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p w:rsidR="00C44460" w:rsidRDefault="00C44460"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r w:rsidRPr="001273E9">
              <w:rPr>
                <w:rFonts w:ascii="Arial" w:hAnsi="Arial" w:cs="Arial"/>
                <w:noProof/>
                <w:lang w:val="ro-RO"/>
              </w:rPr>
              <w:t>Semnătura medicului psihiatru.................    Parafa medicului psihiatru.....................................</w:t>
            </w:r>
          </w:p>
        </w:tc>
      </w:tr>
      <w:tr w:rsidR="00444247" w:rsidRPr="001273E9" w:rsidTr="001654DF">
        <w:tc>
          <w:tcPr>
            <w:tcW w:w="5000" w:type="pct"/>
            <w:gridSpan w:val="2"/>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Alte boli asociate:</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060"/>
        </w:trPr>
        <w:tc>
          <w:tcPr>
            <w:tcW w:w="5000" w:type="pct"/>
            <w:gridSpan w:val="2"/>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Elemente de fundamentare a cererii de transplant:</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016"/>
        </w:trPr>
        <w:tc>
          <w:tcPr>
            <w:tcW w:w="5000" w:type="pct"/>
            <w:gridSpan w:val="2"/>
            <w:shd w:val="clear" w:color="auto" w:fill="auto"/>
          </w:tcPr>
          <w:p w:rsidR="00444247" w:rsidRPr="001273E9" w:rsidRDefault="00444247" w:rsidP="001654DF">
            <w:pPr>
              <w:contextualSpacing/>
              <w:rPr>
                <w:rFonts w:ascii="Arial" w:hAnsi="Arial" w:cs="Arial"/>
                <w:noProof/>
                <w:lang w:val="ro-RO"/>
              </w:rPr>
            </w:pPr>
            <w:r w:rsidRPr="001273E9">
              <w:rPr>
                <w:rFonts w:ascii="Arial" w:hAnsi="Arial" w:cs="Arial"/>
                <w:noProof/>
                <w:lang w:val="ro-RO"/>
              </w:rPr>
              <w:t>Anticorpi iregulari:</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1076"/>
        </w:trPr>
        <w:tc>
          <w:tcPr>
            <w:tcW w:w="5000" w:type="pct"/>
            <w:gridSpan w:val="2"/>
            <w:shd w:val="clear" w:color="auto" w:fill="auto"/>
          </w:tcPr>
          <w:p w:rsidR="00444247" w:rsidRPr="001273E9" w:rsidRDefault="00444247" w:rsidP="001654DF">
            <w:pPr>
              <w:contextualSpacing/>
              <w:rPr>
                <w:rFonts w:ascii="Arial" w:hAnsi="Arial" w:cs="Arial"/>
                <w:i/>
                <w:noProof/>
                <w:lang w:val="ro-RO"/>
              </w:rPr>
            </w:pPr>
            <w:r w:rsidRPr="001273E9">
              <w:rPr>
                <w:rFonts w:ascii="Arial" w:hAnsi="Arial" w:cs="Arial"/>
                <w:noProof/>
                <w:lang w:val="ro-RO"/>
              </w:rPr>
              <w:t xml:space="preserve">Fenotip HLA </w:t>
            </w:r>
            <w:r w:rsidRPr="001273E9">
              <w:rPr>
                <w:rFonts w:ascii="Arial" w:hAnsi="Arial" w:cs="Arial"/>
                <w:i/>
                <w:noProof/>
                <w:sz w:val="18"/>
                <w:szCs w:val="18"/>
                <w:lang w:val="ro-RO"/>
              </w:rPr>
              <w:t>(se va anexa buletinul de analiză continând screeningul intrafamilial).</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r w:rsidR="00444247" w:rsidRPr="001273E9" w:rsidTr="00C44460">
        <w:trPr>
          <w:trHeight w:val="976"/>
        </w:trPr>
        <w:tc>
          <w:tcPr>
            <w:tcW w:w="5000" w:type="pct"/>
            <w:gridSpan w:val="2"/>
            <w:shd w:val="clear" w:color="auto" w:fill="auto"/>
          </w:tcPr>
          <w:p w:rsidR="00444247" w:rsidRPr="001273E9" w:rsidRDefault="00444247" w:rsidP="001654DF">
            <w:pPr>
              <w:contextualSpacing/>
              <w:rPr>
                <w:rFonts w:ascii="Arial" w:hAnsi="Arial" w:cs="Arial"/>
                <w:noProof/>
                <w:sz w:val="18"/>
                <w:szCs w:val="18"/>
                <w:lang w:val="ro-RO"/>
              </w:rPr>
            </w:pPr>
            <w:r w:rsidRPr="001273E9">
              <w:rPr>
                <w:rFonts w:ascii="Arial" w:hAnsi="Arial" w:cs="Arial"/>
                <w:noProof/>
                <w:lang w:val="ro-RO"/>
              </w:rPr>
              <w:t xml:space="preserve">Alte observații </w:t>
            </w:r>
            <w:r w:rsidRPr="001273E9">
              <w:rPr>
                <w:rFonts w:ascii="Arial" w:hAnsi="Arial" w:cs="Arial"/>
                <w:i/>
                <w:noProof/>
                <w:sz w:val="18"/>
                <w:szCs w:val="18"/>
                <w:lang w:val="ro-RO"/>
              </w:rPr>
              <w:t>(probleme sociale etc).</w:t>
            </w:r>
          </w:p>
          <w:p w:rsidR="00444247" w:rsidRPr="001273E9" w:rsidRDefault="00444247" w:rsidP="001654DF">
            <w:pPr>
              <w:contextualSpacing/>
              <w:rPr>
                <w:rFonts w:ascii="Arial" w:hAnsi="Arial" w:cs="Arial"/>
                <w:noProof/>
                <w:lang w:val="ro-RO"/>
              </w:rPr>
            </w:pPr>
          </w:p>
          <w:p w:rsidR="00444247" w:rsidRPr="001273E9" w:rsidRDefault="00444247" w:rsidP="001654DF">
            <w:pPr>
              <w:contextualSpacing/>
              <w:rPr>
                <w:rFonts w:ascii="Arial" w:hAnsi="Arial" w:cs="Arial"/>
                <w:noProof/>
                <w:lang w:val="ro-RO"/>
              </w:rPr>
            </w:pPr>
          </w:p>
        </w:tc>
      </w:tr>
    </w:tbl>
    <w:p w:rsidR="00444247" w:rsidRPr="001273E9" w:rsidRDefault="00444247" w:rsidP="00444247">
      <w:pPr>
        <w:ind w:left="720"/>
        <w:contextualSpacing/>
        <w:rPr>
          <w:rFonts w:ascii="Arial" w:hAnsi="Arial" w:cs="Arial"/>
          <w:noProof/>
          <w:lang w:val="ro-RO"/>
        </w:rPr>
      </w:pPr>
    </w:p>
    <w:p w:rsidR="00444247" w:rsidRPr="001273E9" w:rsidRDefault="00444247" w:rsidP="00444247">
      <w:pPr>
        <w:spacing w:line="240" w:lineRule="auto"/>
        <w:jc w:val="both"/>
        <w:rPr>
          <w:rFonts w:ascii="Arial" w:hAnsi="Arial" w:cs="Arial"/>
          <w:noProof/>
          <w:lang w:val="ro-RO"/>
        </w:rPr>
      </w:pPr>
      <w:r w:rsidRPr="001273E9">
        <w:rPr>
          <w:rFonts w:ascii="Arial" w:hAnsi="Arial" w:cs="Arial"/>
          <w:noProof/>
          <w:lang w:val="ro-RO"/>
        </w:rPr>
        <w:t>Ținând cont de tipul de boală și de evoluția acesteia, este de apreciat că la nivelul cunoștințelor medicale actuale, acest pacient are șanse mai mari de supraviețuire prin efectuarea unui allotransplant cu celule stem hematopoietice. Dat fiind că nu există donator în familie, solicit evaluarea cazului în vederea căutarii, prin RNDVCSH, a unui donator neînrudit HLA compatibil.</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742"/>
        <w:gridCol w:w="3546"/>
      </w:tblGrid>
      <w:tr w:rsidR="00444247" w:rsidRPr="001273E9" w:rsidTr="001654DF">
        <w:tc>
          <w:tcPr>
            <w:tcW w:w="3091" w:type="pct"/>
            <w:shd w:val="clear" w:color="auto" w:fill="auto"/>
          </w:tcPr>
          <w:p w:rsidR="00444247" w:rsidRPr="001273E9" w:rsidRDefault="00444247" w:rsidP="001654DF">
            <w:pPr>
              <w:spacing w:line="240" w:lineRule="auto"/>
              <w:rPr>
                <w:rFonts w:ascii="Arial" w:hAnsi="Arial" w:cs="Arial"/>
                <w:noProof/>
                <w:lang w:val="ro-RO"/>
              </w:rPr>
            </w:pPr>
            <w:r w:rsidRPr="001273E9">
              <w:rPr>
                <w:rFonts w:ascii="Arial" w:hAnsi="Arial" w:cs="Arial"/>
                <w:noProof/>
                <w:lang w:val="ro-RO"/>
              </w:rPr>
              <w:t>Nume și prenume medic curant:</w:t>
            </w:r>
          </w:p>
        </w:tc>
        <w:tc>
          <w:tcPr>
            <w:tcW w:w="1909" w:type="pct"/>
            <w:shd w:val="clear" w:color="auto" w:fill="auto"/>
          </w:tcPr>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 xml:space="preserve">Semnatura și parafa </w:t>
            </w:r>
          </w:p>
          <w:p w:rsidR="00444247" w:rsidRPr="001273E9" w:rsidRDefault="00444247" w:rsidP="001654DF">
            <w:pPr>
              <w:spacing w:after="0" w:line="240" w:lineRule="auto"/>
              <w:rPr>
                <w:rFonts w:ascii="Arial" w:hAnsi="Arial" w:cs="Arial"/>
                <w:noProof/>
                <w:lang w:val="ro-RO"/>
              </w:rPr>
            </w:pPr>
            <w:r w:rsidRPr="001273E9">
              <w:rPr>
                <w:rFonts w:ascii="Arial" w:hAnsi="Arial" w:cs="Arial"/>
                <w:noProof/>
                <w:lang w:val="ro-RO"/>
              </w:rPr>
              <w:t>medicului curant:</w:t>
            </w:r>
          </w:p>
          <w:p w:rsidR="00444247" w:rsidRPr="001273E9" w:rsidRDefault="00444247" w:rsidP="001654DF">
            <w:pPr>
              <w:spacing w:after="0" w:line="240" w:lineRule="auto"/>
              <w:rPr>
                <w:rFonts w:ascii="Arial" w:hAnsi="Arial" w:cs="Arial"/>
                <w:noProof/>
                <w:lang w:val="ro-RO"/>
              </w:rPr>
            </w:pPr>
          </w:p>
        </w:tc>
      </w:tr>
      <w:tr w:rsidR="00444247" w:rsidRPr="001273E9" w:rsidTr="00C44460">
        <w:trPr>
          <w:trHeight w:val="780"/>
        </w:trPr>
        <w:tc>
          <w:tcPr>
            <w:tcW w:w="3091" w:type="pct"/>
            <w:shd w:val="clear" w:color="auto" w:fill="auto"/>
          </w:tcPr>
          <w:p w:rsidR="00C44460" w:rsidRPr="001273E9" w:rsidRDefault="00444247" w:rsidP="001654DF">
            <w:pPr>
              <w:spacing w:line="240" w:lineRule="auto"/>
              <w:rPr>
                <w:rFonts w:ascii="Arial" w:hAnsi="Arial" w:cs="Arial"/>
                <w:noProof/>
                <w:lang w:val="ro-RO"/>
              </w:rPr>
            </w:pPr>
            <w:r w:rsidRPr="001273E9">
              <w:rPr>
                <w:rFonts w:ascii="Arial" w:hAnsi="Arial" w:cs="Arial"/>
                <w:noProof/>
                <w:lang w:val="ro-RO"/>
              </w:rPr>
              <w:t>Unitatea medicală:</w:t>
            </w:r>
          </w:p>
        </w:tc>
        <w:tc>
          <w:tcPr>
            <w:tcW w:w="1909" w:type="pct"/>
            <w:shd w:val="clear" w:color="auto" w:fill="auto"/>
          </w:tcPr>
          <w:p w:rsidR="00444247" w:rsidRPr="001273E9" w:rsidRDefault="00444247" w:rsidP="001654DF">
            <w:pPr>
              <w:spacing w:line="240" w:lineRule="auto"/>
              <w:rPr>
                <w:rFonts w:ascii="Arial" w:hAnsi="Arial" w:cs="Arial"/>
                <w:noProof/>
                <w:lang w:val="ro-RO"/>
              </w:rPr>
            </w:pPr>
            <w:r w:rsidRPr="001273E9">
              <w:rPr>
                <w:rFonts w:ascii="Arial" w:hAnsi="Arial" w:cs="Arial"/>
                <w:noProof/>
                <w:lang w:val="ro-RO"/>
              </w:rPr>
              <w:t>Stampila unității medicale:</w:t>
            </w:r>
          </w:p>
        </w:tc>
      </w:tr>
      <w:tr w:rsidR="00444247" w:rsidRPr="001273E9" w:rsidTr="00C44460">
        <w:trPr>
          <w:trHeight w:val="549"/>
        </w:trPr>
        <w:tc>
          <w:tcPr>
            <w:tcW w:w="3091" w:type="pct"/>
            <w:shd w:val="clear" w:color="auto" w:fill="auto"/>
          </w:tcPr>
          <w:p w:rsidR="00444247" w:rsidRPr="001273E9" w:rsidRDefault="00444247" w:rsidP="001654DF">
            <w:pPr>
              <w:spacing w:line="240" w:lineRule="auto"/>
              <w:rPr>
                <w:rFonts w:ascii="Arial" w:hAnsi="Arial" w:cs="Arial"/>
                <w:noProof/>
                <w:lang w:val="ro-RO"/>
              </w:rPr>
            </w:pPr>
            <w:r w:rsidRPr="001273E9">
              <w:rPr>
                <w:rFonts w:ascii="Arial" w:hAnsi="Arial" w:cs="Arial"/>
                <w:noProof/>
                <w:lang w:val="ro-RO"/>
              </w:rPr>
              <w:t>Data:</w:t>
            </w:r>
          </w:p>
        </w:tc>
        <w:tc>
          <w:tcPr>
            <w:tcW w:w="1909" w:type="pct"/>
            <w:shd w:val="clear" w:color="auto" w:fill="auto"/>
          </w:tcPr>
          <w:p w:rsidR="00444247" w:rsidRPr="001273E9" w:rsidRDefault="00444247" w:rsidP="001654DF">
            <w:pPr>
              <w:spacing w:line="240" w:lineRule="auto"/>
              <w:rPr>
                <w:rFonts w:ascii="Arial" w:hAnsi="Arial" w:cs="Arial"/>
                <w:noProof/>
                <w:lang w:val="ro-RO"/>
              </w:rPr>
            </w:pPr>
          </w:p>
        </w:tc>
      </w:tr>
    </w:tbl>
    <w:p w:rsidR="00444247" w:rsidRPr="001273E9" w:rsidRDefault="00444247" w:rsidP="00444247">
      <w:pPr>
        <w:spacing w:after="0" w:line="240" w:lineRule="auto"/>
        <w:rPr>
          <w:rFonts w:ascii="Arial" w:hAnsi="Arial" w:cs="Arial"/>
          <w:noProof/>
          <w:lang w:val="ro-RO"/>
        </w:rPr>
      </w:pPr>
    </w:p>
    <w:p w:rsidR="008D71BD" w:rsidRDefault="008D71BD"/>
    <w:sectPr w:rsidR="008D71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F227C"/>
    <w:multiLevelType w:val="hybridMultilevel"/>
    <w:tmpl w:val="FF261D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247"/>
    <w:rsid w:val="00444247"/>
    <w:rsid w:val="008D71BD"/>
    <w:rsid w:val="00C4446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4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4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537</Words>
  <Characters>3116</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 Ciungaru</dc:creator>
  <cp:lastModifiedBy>Iulian Ciungaru</cp:lastModifiedBy>
  <cp:revision>2</cp:revision>
  <dcterms:created xsi:type="dcterms:W3CDTF">2013-04-17T10:45:00Z</dcterms:created>
  <dcterms:modified xsi:type="dcterms:W3CDTF">2013-04-17T11:50:00Z</dcterms:modified>
</cp:coreProperties>
</file>